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27D" w:rsidRDefault="0004127D" w:rsidP="0004127D">
      <w:pPr>
        <w:spacing w:line="480" w:lineRule="auto"/>
        <w:jc w:val="center"/>
        <w:rPr>
          <w:rFonts w:ascii="Times New Roman" w:hAnsi="Times New Roman" w:cs="Times New Roman"/>
          <w:b/>
          <w:sz w:val="24"/>
          <w:szCs w:val="24"/>
        </w:rPr>
      </w:pPr>
    </w:p>
    <w:p w:rsidR="0004127D" w:rsidRDefault="0004127D" w:rsidP="0004127D">
      <w:pPr>
        <w:spacing w:line="480" w:lineRule="auto"/>
        <w:jc w:val="center"/>
        <w:rPr>
          <w:rFonts w:ascii="Times New Roman" w:hAnsi="Times New Roman" w:cs="Times New Roman"/>
          <w:b/>
          <w:sz w:val="24"/>
          <w:szCs w:val="24"/>
        </w:rPr>
      </w:pPr>
    </w:p>
    <w:p w:rsidR="0004127D" w:rsidRDefault="0004127D" w:rsidP="0004127D">
      <w:pPr>
        <w:spacing w:line="480" w:lineRule="auto"/>
        <w:jc w:val="center"/>
        <w:rPr>
          <w:rFonts w:ascii="Times New Roman" w:hAnsi="Times New Roman" w:cs="Times New Roman"/>
          <w:b/>
          <w:sz w:val="24"/>
          <w:szCs w:val="24"/>
        </w:rPr>
      </w:pPr>
    </w:p>
    <w:p w:rsidR="00951FB0" w:rsidRDefault="00951FB0" w:rsidP="00327D9B">
      <w:pPr>
        <w:spacing w:line="480" w:lineRule="auto"/>
        <w:jc w:val="center"/>
        <w:rPr>
          <w:rFonts w:ascii="Times New Roman" w:hAnsi="Times New Roman" w:cs="Times New Roman"/>
          <w:b/>
          <w:sz w:val="24"/>
          <w:szCs w:val="24"/>
        </w:rPr>
      </w:pPr>
    </w:p>
    <w:p w:rsidR="00951FB0" w:rsidRDefault="00951FB0" w:rsidP="00327D9B">
      <w:pPr>
        <w:spacing w:line="480" w:lineRule="auto"/>
        <w:jc w:val="center"/>
        <w:rPr>
          <w:rFonts w:ascii="Times New Roman" w:hAnsi="Times New Roman" w:cs="Times New Roman"/>
          <w:b/>
          <w:sz w:val="24"/>
          <w:szCs w:val="24"/>
        </w:rPr>
      </w:pPr>
    </w:p>
    <w:p w:rsidR="00951FB0" w:rsidRDefault="00951FB0" w:rsidP="00327D9B">
      <w:pPr>
        <w:spacing w:line="480" w:lineRule="auto"/>
        <w:jc w:val="center"/>
        <w:rPr>
          <w:rFonts w:ascii="Times New Roman" w:hAnsi="Times New Roman" w:cs="Times New Roman"/>
          <w:b/>
          <w:sz w:val="24"/>
          <w:szCs w:val="24"/>
        </w:rPr>
      </w:pPr>
    </w:p>
    <w:p w:rsidR="00951FB0" w:rsidRDefault="00951FB0" w:rsidP="00327D9B">
      <w:pPr>
        <w:spacing w:line="480" w:lineRule="auto"/>
        <w:jc w:val="center"/>
        <w:rPr>
          <w:rFonts w:ascii="Times New Roman" w:hAnsi="Times New Roman" w:cs="Times New Roman"/>
          <w:b/>
          <w:sz w:val="24"/>
          <w:szCs w:val="24"/>
        </w:rPr>
      </w:pPr>
    </w:p>
    <w:p w:rsidR="00951FB0" w:rsidRDefault="00951FB0" w:rsidP="00327D9B">
      <w:pPr>
        <w:spacing w:line="480" w:lineRule="auto"/>
        <w:jc w:val="center"/>
        <w:rPr>
          <w:rFonts w:ascii="Times New Roman" w:hAnsi="Times New Roman" w:cs="Times New Roman"/>
          <w:b/>
          <w:sz w:val="24"/>
          <w:szCs w:val="24"/>
        </w:rPr>
      </w:pPr>
    </w:p>
    <w:p w:rsidR="00327D9B" w:rsidRPr="0004127D" w:rsidRDefault="00327D9B" w:rsidP="00327D9B">
      <w:pPr>
        <w:spacing w:line="480" w:lineRule="auto"/>
        <w:jc w:val="center"/>
        <w:rPr>
          <w:rFonts w:ascii="Times New Roman" w:hAnsi="Times New Roman" w:cs="Times New Roman"/>
          <w:b/>
          <w:sz w:val="24"/>
          <w:szCs w:val="24"/>
        </w:rPr>
      </w:pPr>
      <w:r w:rsidRPr="0004127D">
        <w:rPr>
          <w:rFonts w:ascii="Times New Roman" w:hAnsi="Times New Roman" w:cs="Times New Roman"/>
          <w:b/>
          <w:sz w:val="24"/>
          <w:szCs w:val="24"/>
        </w:rPr>
        <w:t>Lear</w:t>
      </w:r>
      <w:r>
        <w:rPr>
          <w:rFonts w:ascii="Times New Roman" w:hAnsi="Times New Roman" w:cs="Times New Roman"/>
          <w:b/>
          <w:sz w:val="24"/>
          <w:szCs w:val="24"/>
        </w:rPr>
        <w:t>ning in the T</w:t>
      </w:r>
      <w:r w:rsidRPr="0004127D">
        <w:rPr>
          <w:rFonts w:ascii="Times New Roman" w:hAnsi="Times New Roman" w:cs="Times New Roman"/>
          <w:b/>
          <w:sz w:val="24"/>
          <w:szCs w:val="24"/>
        </w:rPr>
        <w:t>ime of COVID-19</w:t>
      </w:r>
    </w:p>
    <w:p w:rsidR="00327D9B" w:rsidRPr="00C6016B" w:rsidRDefault="00327D9B" w:rsidP="00327D9B">
      <w:pPr>
        <w:spacing w:after="0" w:line="480" w:lineRule="auto"/>
        <w:ind w:firstLine="720"/>
        <w:jc w:val="center"/>
        <w:rPr>
          <w:rFonts w:ascii="Times New Roman" w:eastAsia="Times New Roman" w:hAnsi="Times New Roman" w:cs="Times New Roman"/>
          <w:color w:val="0E101A"/>
          <w:sz w:val="24"/>
          <w:szCs w:val="24"/>
        </w:rPr>
      </w:pPr>
      <w:r w:rsidRPr="00C6016B">
        <w:rPr>
          <w:rFonts w:ascii="Times New Roman" w:eastAsia="Times New Roman" w:hAnsi="Times New Roman" w:cs="Times New Roman"/>
          <w:color w:val="0E101A"/>
          <w:sz w:val="24"/>
          <w:szCs w:val="24"/>
        </w:rPr>
        <w:t>Name</w:t>
      </w:r>
    </w:p>
    <w:p w:rsidR="0004127D" w:rsidRDefault="00327D9B" w:rsidP="00327D9B">
      <w:pPr>
        <w:spacing w:after="0" w:line="480" w:lineRule="auto"/>
        <w:ind w:firstLine="720"/>
        <w:jc w:val="center"/>
        <w:rPr>
          <w:rFonts w:ascii="Times New Roman" w:eastAsia="Times New Roman" w:hAnsi="Times New Roman" w:cs="Times New Roman"/>
          <w:color w:val="0E101A"/>
          <w:sz w:val="24"/>
          <w:szCs w:val="24"/>
        </w:rPr>
      </w:pPr>
      <w:r w:rsidRPr="00C6016B">
        <w:rPr>
          <w:rFonts w:ascii="Times New Roman" w:eastAsia="Times New Roman" w:hAnsi="Times New Roman" w:cs="Times New Roman"/>
          <w:color w:val="0E101A"/>
          <w:sz w:val="24"/>
          <w:szCs w:val="24"/>
        </w:rPr>
        <w:t>Institution</w:t>
      </w:r>
    </w:p>
    <w:p w:rsidR="00327D9B" w:rsidRPr="00327D9B" w:rsidRDefault="00327D9B" w:rsidP="00327D9B">
      <w:pPr>
        <w:spacing w:after="0" w:line="480" w:lineRule="auto"/>
        <w:ind w:firstLine="720"/>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Date </w:t>
      </w:r>
    </w:p>
    <w:p w:rsidR="0004127D" w:rsidRDefault="0004127D" w:rsidP="0004127D">
      <w:pPr>
        <w:spacing w:line="480" w:lineRule="auto"/>
        <w:jc w:val="center"/>
        <w:rPr>
          <w:rFonts w:ascii="Times New Roman" w:hAnsi="Times New Roman" w:cs="Times New Roman"/>
          <w:b/>
          <w:sz w:val="24"/>
          <w:szCs w:val="24"/>
        </w:rPr>
      </w:pPr>
    </w:p>
    <w:p w:rsidR="0004127D" w:rsidRDefault="0004127D" w:rsidP="0004127D">
      <w:pPr>
        <w:spacing w:line="480" w:lineRule="auto"/>
        <w:jc w:val="center"/>
        <w:rPr>
          <w:rFonts w:ascii="Times New Roman" w:hAnsi="Times New Roman" w:cs="Times New Roman"/>
          <w:b/>
          <w:sz w:val="24"/>
          <w:szCs w:val="24"/>
        </w:rPr>
      </w:pPr>
    </w:p>
    <w:p w:rsidR="0004127D" w:rsidRDefault="0004127D" w:rsidP="0004127D">
      <w:pPr>
        <w:spacing w:line="480" w:lineRule="auto"/>
        <w:jc w:val="center"/>
        <w:rPr>
          <w:rFonts w:ascii="Times New Roman" w:hAnsi="Times New Roman" w:cs="Times New Roman"/>
          <w:b/>
          <w:sz w:val="24"/>
          <w:szCs w:val="24"/>
        </w:rPr>
      </w:pPr>
    </w:p>
    <w:p w:rsidR="0004127D" w:rsidRDefault="0004127D" w:rsidP="0004127D">
      <w:pPr>
        <w:spacing w:line="480" w:lineRule="auto"/>
        <w:jc w:val="center"/>
        <w:rPr>
          <w:rFonts w:ascii="Times New Roman" w:hAnsi="Times New Roman" w:cs="Times New Roman"/>
          <w:b/>
          <w:sz w:val="24"/>
          <w:szCs w:val="24"/>
        </w:rPr>
      </w:pPr>
    </w:p>
    <w:p w:rsidR="0004127D" w:rsidRDefault="0004127D" w:rsidP="0004127D">
      <w:pPr>
        <w:spacing w:line="480" w:lineRule="auto"/>
        <w:jc w:val="center"/>
        <w:rPr>
          <w:rFonts w:ascii="Times New Roman" w:hAnsi="Times New Roman" w:cs="Times New Roman"/>
          <w:b/>
          <w:sz w:val="24"/>
          <w:szCs w:val="24"/>
        </w:rPr>
      </w:pPr>
    </w:p>
    <w:p w:rsidR="0004127D" w:rsidRDefault="0004127D" w:rsidP="00327D9B">
      <w:pPr>
        <w:spacing w:line="480" w:lineRule="auto"/>
        <w:rPr>
          <w:rFonts w:ascii="Times New Roman" w:hAnsi="Times New Roman" w:cs="Times New Roman"/>
          <w:b/>
          <w:sz w:val="24"/>
          <w:szCs w:val="24"/>
        </w:rPr>
      </w:pPr>
    </w:p>
    <w:p w:rsidR="0004127D" w:rsidRDefault="0004127D" w:rsidP="0004127D">
      <w:pPr>
        <w:spacing w:line="480" w:lineRule="auto"/>
        <w:jc w:val="center"/>
        <w:rPr>
          <w:rFonts w:ascii="Times New Roman" w:hAnsi="Times New Roman" w:cs="Times New Roman"/>
          <w:b/>
          <w:sz w:val="24"/>
          <w:szCs w:val="24"/>
        </w:rPr>
      </w:pPr>
    </w:p>
    <w:p w:rsidR="00937CD5" w:rsidRPr="0004127D" w:rsidRDefault="002778E2" w:rsidP="0004127D">
      <w:pPr>
        <w:spacing w:line="480" w:lineRule="auto"/>
        <w:jc w:val="center"/>
        <w:rPr>
          <w:rFonts w:ascii="Times New Roman" w:hAnsi="Times New Roman" w:cs="Times New Roman"/>
          <w:b/>
          <w:sz w:val="24"/>
          <w:szCs w:val="24"/>
        </w:rPr>
      </w:pPr>
      <w:r w:rsidRPr="0004127D">
        <w:rPr>
          <w:rFonts w:ascii="Times New Roman" w:hAnsi="Times New Roman" w:cs="Times New Roman"/>
          <w:b/>
          <w:sz w:val="24"/>
          <w:szCs w:val="24"/>
        </w:rPr>
        <w:lastRenderedPageBreak/>
        <w:t>Lear</w:t>
      </w:r>
      <w:r w:rsidR="0004127D">
        <w:rPr>
          <w:rFonts w:ascii="Times New Roman" w:hAnsi="Times New Roman" w:cs="Times New Roman"/>
          <w:b/>
          <w:sz w:val="24"/>
          <w:szCs w:val="24"/>
        </w:rPr>
        <w:t>ning in the T</w:t>
      </w:r>
      <w:r w:rsidRPr="0004127D">
        <w:rPr>
          <w:rFonts w:ascii="Times New Roman" w:hAnsi="Times New Roman" w:cs="Times New Roman"/>
          <w:b/>
          <w:sz w:val="24"/>
          <w:szCs w:val="24"/>
        </w:rPr>
        <w:t>ime of COVID-19</w:t>
      </w:r>
    </w:p>
    <w:p w:rsidR="00937CD5" w:rsidRPr="0004127D" w:rsidRDefault="00937CD5" w:rsidP="0004127D">
      <w:pPr>
        <w:spacing w:line="480" w:lineRule="auto"/>
        <w:ind w:firstLine="720"/>
        <w:rPr>
          <w:rFonts w:ascii="Times New Roman" w:hAnsi="Times New Roman" w:cs="Times New Roman"/>
          <w:sz w:val="24"/>
          <w:szCs w:val="24"/>
        </w:rPr>
      </w:pPr>
      <w:r w:rsidRPr="0004127D">
        <w:rPr>
          <w:rFonts w:ascii="Times New Roman" w:hAnsi="Times New Roman" w:cs="Times New Roman"/>
          <w:sz w:val="24"/>
          <w:szCs w:val="24"/>
        </w:rPr>
        <w:t xml:space="preserve">In the article titled "learning in the time of COVID- 19: capitalizing on the opportunity presented by the pandemic," author Trombly addressees the current disruptions in the educational status quo caused by the worldwide </w:t>
      </w:r>
      <w:r w:rsidR="00E970AD" w:rsidRPr="0004127D">
        <w:rPr>
          <w:rFonts w:ascii="Times New Roman" w:hAnsi="Times New Roman" w:cs="Times New Roman"/>
          <w:sz w:val="24"/>
          <w:szCs w:val="24"/>
        </w:rPr>
        <w:t>corona virus</w:t>
      </w:r>
      <w:r w:rsidRPr="0004127D">
        <w:rPr>
          <w:rFonts w:ascii="Times New Roman" w:hAnsi="Times New Roman" w:cs="Times New Roman"/>
          <w:sz w:val="24"/>
          <w:szCs w:val="24"/>
        </w:rPr>
        <w:t>. The author states that researchers ranging from practicing educators, professional associates, and university-based researchers might partner to capitalize on the education sector's opportunity brought out b</w:t>
      </w:r>
      <w:r w:rsidR="0004127D">
        <w:rPr>
          <w:rFonts w:ascii="Times New Roman" w:hAnsi="Times New Roman" w:cs="Times New Roman"/>
          <w:sz w:val="24"/>
          <w:szCs w:val="24"/>
        </w:rPr>
        <w:t>y uncertainties of the pandemic (</w:t>
      </w:r>
      <w:r w:rsidR="0004127D">
        <w:rPr>
          <w:rFonts w:ascii="Times New Roman" w:hAnsi="Times New Roman" w:cs="Times New Roman"/>
          <w:color w:val="222222"/>
          <w:sz w:val="24"/>
          <w:szCs w:val="24"/>
          <w:shd w:val="clear" w:color="auto" w:fill="FFFFFF"/>
        </w:rPr>
        <w:t xml:space="preserve">Trombly, </w:t>
      </w:r>
      <w:r w:rsidR="0004127D" w:rsidRPr="0004127D">
        <w:rPr>
          <w:rFonts w:ascii="Times New Roman" w:hAnsi="Times New Roman" w:cs="Times New Roman"/>
          <w:color w:val="222222"/>
          <w:sz w:val="24"/>
          <w:szCs w:val="24"/>
          <w:shd w:val="clear" w:color="auto" w:fill="FFFFFF"/>
        </w:rPr>
        <w:t>2020).</w:t>
      </w:r>
      <w:r w:rsidRPr="0004127D">
        <w:rPr>
          <w:rFonts w:ascii="Times New Roman" w:hAnsi="Times New Roman" w:cs="Times New Roman"/>
          <w:sz w:val="24"/>
          <w:szCs w:val="24"/>
        </w:rPr>
        <w:t xml:space="preserve"> Leaders who discarded the formulated plans on prepared for contingencies associated with Covid 19 are now paying the ultimate of being misplacing their self-confidence. Educators are up to deal with the current challenges, and notably, they have adopted students' engagement virtually concerning the sudden physical separation due to the </w:t>
      </w:r>
      <w:r w:rsidR="00E970AD" w:rsidRPr="0004127D">
        <w:rPr>
          <w:rFonts w:ascii="Times New Roman" w:hAnsi="Times New Roman" w:cs="Times New Roman"/>
          <w:sz w:val="24"/>
          <w:szCs w:val="24"/>
        </w:rPr>
        <w:t>corona virus</w:t>
      </w:r>
      <w:r w:rsidRPr="0004127D">
        <w:rPr>
          <w:rFonts w:ascii="Times New Roman" w:hAnsi="Times New Roman" w:cs="Times New Roman"/>
          <w:sz w:val="24"/>
          <w:szCs w:val="24"/>
        </w:rPr>
        <w:t>.  The author argues that since we are all suffering, policymakers can advocate fo</w:t>
      </w:r>
      <w:r w:rsidR="00AD0E54">
        <w:rPr>
          <w:rFonts w:ascii="Times New Roman" w:hAnsi="Times New Roman" w:cs="Times New Roman"/>
          <w:sz w:val="24"/>
          <w:szCs w:val="24"/>
        </w:rPr>
        <w:t>r justice and equality that h</w:t>
      </w:r>
      <w:r w:rsidRPr="0004127D">
        <w:rPr>
          <w:rFonts w:ascii="Times New Roman" w:hAnsi="Times New Roman" w:cs="Times New Roman"/>
          <w:sz w:val="24"/>
          <w:szCs w:val="24"/>
        </w:rPr>
        <w:t>as not been there before. For a long, schools and educators have been held accountable for most of the nations' problems, especially when they fail on an almost impossible task. The pandemic represents a perfect opportunity to craft policies th</w:t>
      </w:r>
      <w:r w:rsidR="0004127D">
        <w:rPr>
          <w:rFonts w:ascii="Times New Roman" w:hAnsi="Times New Roman" w:cs="Times New Roman"/>
          <w:sz w:val="24"/>
          <w:szCs w:val="24"/>
        </w:rPr>
        <w:t>at will address such injustices (</w:t>
      </w:r>
      <w:r w:rsidR="0004127D">
        <w:rPr>
          <w:rFonts w:ascii="Times New Roman" w:hAnsi="Times New Roman" w:cs="Times New Roman"/>
          <w:color w:val="222222"/>
          <w:sz w:val="24"/>
          <w:szCs w:val="24"/>
          <w:shd w:val="clear" w:color="auto" w:fill="FFFFFF"/>
        </w:rPr>
        <w:t xml:space="preserve">Trombly, </w:t>
      </w:r>
      <w:r w:rsidR="0004127D" w:rsidRPr="0004127D">
        <w:rPr>
          <w:rFonts w:ascii="Times New Roman" w:hAnsi="Times New Roman" w:cs="Times New Roman"/>
          <w:color w:val="222222"/>
          <w:sz w:val="24"/>
          <w:szCs w:val="24"/>
          <w:shd w:val="clear" w:color="auto" w:fill="FFFFFF"/>
        </w:rPr>
        <w:t>2020).</w:t>
      </w:r>
    </w:p>
    <w:p w:rsidR="00511EB4" w:rsidRPr="0004127D" w:rsidRDefault="00937CD5" w:rsidP="0004127D">
      <w:pPr>
        <w:spacing w:line="480" w:lineRule="auto"/>
        <w:ind w:firstLine="720"/>
        <w:rPr>
          <w:rFonts w:ascii="Times New Roman" w:hAnsi="Times New Roman" w:cs="Times New Roman"/>
          <w:sz w:val="24"/>
          <w:szCs w:val="24"/>
        </w:rPr>
      </w:pPr>
      <w:r w:rsidRPr="0004127D">
        <w:rPr>
          <w:rFonts w:ascii="Times New Roman" w:hAnsi="Times New Roman" w:cs="Times New Roman"/>
          <w:sz w:val="24"/>
          <w:szCs w:val="24"/>
        </w:rPr>
        <w:t>Trombly argues that despite that no one in the education sector was prepared for prolonged shutting down of schools, the inst</w:t>
      </w:r>
      <w:r w:rsidR="00AD0E54">
        <w:rPr>
          <w:rFonts w:ascii="Times New Roman" w:hAnsi="Times New Roman" w:cs="Times New Roman"/>
          <w:sz w:val="24"/>
          <w:szCs w:val="24"/>
        </w:rPr>
        <w:t xml:space="preserve">ructors can use </w:t>
      </w:r>
      <w:r w:rsidR="00AD0E54" w:rsidRPr="0004127D">
        <w:rPr>
          <w:rFonts w:ascii="Times New Roman" w:hAnsi="Times New Roman" w:cs="Times New Roman"/>
          <w:sz w:val="24"/>
          <w:szCs w:val="24"/>
        </w:rPr>
        <w:t>and</w:t>
      </w:r>
      <w:r w:rsidRPr="0004127D">
        <w:rPr>
          <w:rFonts w:ascii="Times New Roman" w:hAnsi="Times New Roman" w:cs="Times New Roman"/>
          <w:sz w:val="24"/>
          <w:szCs w:val="24"/>
        </w:rPr>
        <w:t xml:space="preserve"> utilize their fluency and familiarity with their students and help them during the pandemic. Irrespective of the statements issued at various levels, educators will employ their professional judgment and precisely assist students and families in accessing knowledge resources at this time of the pandemic. There is also a need to provide educators with resources in order to work best with students and families to achieve remote learning. The educators can use the crisis to demonstrate their ability to help students and show the passion and the eagerness to showcase their skills if given a chance. The </w:t>
      </w:r>
      <w:r w:rsidRPr="0004127D">
        <w:rPr>
          <w:rFonts w:ascii="Times New Roman" w:hAnsi="Times New Roman" w:cs="Times New Roman"/>
          <w:sz w:val="24"/>
          <w:szCs w:val="24"/>
        </w:rPr>
        <w:lastRenderedPageBreak/>
        <w:t xml:space="preserve">pandemic has also exposed the existing inequalities in the education system, and it has made them recognizable after the exploration of online education. Remote learning from home also offers families a chance to appreciate the opportunity to experience something not done before. </w:t>
      </w:r>
      <w:r w:rsidR="00AD0E54">
        <w:rPr>
          <w:rFonts w:ascii="Times New Roman" w:hAnsi="Times New Roman" w:cs="Times New Roman"/>
          <w:sz w:val="24"/>
          <w:szCs w:val="24"/>
        </w:rPr>
        <w:t>Finally t</w:t>
      </w:r>
      <w:r w:rsidRPr="0004127D">
        <w:rPr>
          <w:rFonts w:ascii="Times New Roman" w:hAnsi="Times New Roman" w:cs="Times New Roman"/>
          <w:sz w:val="24"/>
          <w:szCs w:val="24"/>
        </w:rPr>
        <w:t>he pandemic provides a chance for educational professionals to collaborate with students and enjoy the renewed energy of remote</w:t>
      </w:r>
      <w:r w:rsidR="0004127D">
        <w:rPr>
          <w:rFonts w:ascii="Times New Roman" w:hAnsi="Times New Roman" w:cs="Times New Roman"/>
          <w:sz w:val="24"/>
          <w:szCs w:val="24"/>
        </w:rPr>
        <w:t xml:space="preserve"> learning as the crisis unfolds (</w:t>
      </w:r>
      <w:r w:rsidR="0004127D">
        <w:rPr>
          <w:rFonts w:ascii="Times New Roman" w:hAnsi="Times New Roman" w:cs="Times New Roman"/>
          <w:color w:val="222222"/>
          <w:sz w:val="24"/>
          <w:szCs w:val="24"/>
          <w:shd w:val="clear" w:color="auto" w:fill="FFFFFF"/>
        </w:rPr>
        <w:t xml:space="preserve">Trombly, </w:t>
      </w:r>
      <w:r w:rsidR="0004127D" w:rsidRPr="0004127D">
        <w:rPr>
          <w:rFonts w:ascii="Times New Roman" w:hAnsi="Times New Roman" w:cs="Times New Roman"/>
          <w:color w:val="222222"/>
          <w:sz w:val="24"/>
          <w:szCs w:val="24"/>
          <w:shd w:val="clear" w:color="auto" w:fill="FFFFFF"/>
        </w:rPr>
        <w:t>2020).</w:t>
      </w:r>
    </w:p>
    <w:p w:rsidR="00F20810" w:rsidRPr="0004127D" w:rsidRDefault="00F20810" w:rsidP="0004127D">
      <w:pPr>
        <w:spacing w:line="480" w:lineRule="auto"/>
        <w:rPr>
          <w:rFonts w:ascii="Times New Roman" w:hAnsi="Times New Roman" w:cs="Times New Roman"/>
          <w:sz w:val="24"/>
          <w:szCs w:val="24"/>
        </w:rPr>
      </w:pPr>
    </w:p>
    <w:p w:rsidR="00F20810" w:rsidRPr="0004127D" w:rsidRDefault="00F20810" w:rsidP="0004127D">
      <w:pPr>
        <w:spacing w:line="480" w:lineRule="auto"/>
        <w:rPr>
          <w:rFonts w:ascii="Times New Roman" w:hAnsi="Times New Roman" w:cs="Times New Roman"/>
          <w:sz w:val="24"/>
          <w:szCs w:val="24"/>
        </w:rPr>
      </w:pPr>
    </w:p>
    <w:p w:rsidR="00F20810" w:rsidRPr="0004127D" w:rsidRDefault="00F20810" w:rsidP="0004127D">
      <w:pPr>
        <w:spacing w:line="480" w:lineRule="auto"/>
        <w:rPr>
          <w:rFonts w:ascii="Times New Roman" w:hAnsi="Times New Roman" w:cs="Times New Roman"/>
          <w:sz w:val="24"/>
          <w:szCs w:val="24"/>
        </w:rPr>
      </w:pPr>
    </w:p>
    <w:p w:rsidR="00F20810" w:rsidRPr="0004127D" w:rsidRDefault="00F20810" w:rsidP="0004127D">
      <w:pPr>
        <w:spacing w:line="480" w:lineRule="auto"/>
        <w:rPr>
          <w:rFonts w:ascii="Times New Roman" w:hAnsi="Times New Roman" w:cs="Times New Roman"/>
          <w:sz w:val="24"/>
          <w:szCs w:val="24"/>
        </w:rPr>
      </w:pPr>
    </w:p>
    <w:p w:rsidR="00F20810" w:rsidRPr="0004127D" w:rsidRDefault="00F20810" w:rsidP="0004127D">
      <w:pPr>
        <w:spacing w:line="480" w:lineRule="auto"/>
        <w:rPr>
          <w:rFonts w:ascii="Times New Roman" w:hAnsi="Times New Roman" w:cs="Times New Roman"/>
          <w:sz w:val="24"/>
          <w:szCs w:val="24"/>
        </w:rPr>
      </w:pPr>
    </w:p>
    <w:p w:rsidR="00F20810" w:rsidRPr="0004127D" w:rsidRDefault="00F20810" w:rsidP="0004127D">
      <w:pPr>
        <w:spacing w:line="480" w:lineRule="auto"/>
        <w:rPr>
          <w:rFonts w:ascii="Times New Roman" w:hAnsi="Times New Roman" w:cs="Times New Roman"/>
          <w:sz w:val="24"/>
          <w:szCs w:val="24"/>
        </w:rPr>
      </w:pPr>
      <w:bookmarkStart w:id="0" w:name="_GoBack"/>
      <w:bookmarkEnd w:id="0"/>
    </w:p>
    <w:p w:rsidR="00F20810" w:rsidRPr="0004127D" w:rsidRDefault="00F20810" w:rsidP="0004127D">
      <w:pPr>
        <w:spacing w:line="480" w:lineRule="auto"/>
        <w:rPr>
          <w:rFonts w:ascii="Times New Roman" w:hAnsi="Times New Roman" w:cs="Times New Roman"/>
          <w:sz w:val="24"/>
          <w:szCs w:val="24"/>
        </w:rPr>
      </w:pPr>
    </w:p>
    <w:p w:rsidR="00F20810" w:rsidRPr="0004127D" w:rsidRDefault="00F20810" w:rsidP="0004127D">
      <w:pPr>
        <w:spacing w:line="480" w:lineRule="auto"/>
        <w:rPr>
          <w:rFonts w:ascii="Times New Roman" w:hAnsi="Times New Roman" w:cs="Times New Roman"/>
          <w:sz w:val="24"/>
          <w:szCs w:val="24"/>
        </w:rPr>
      </w:pPr>
    </w:p>
    <w:p w:rsidR="00F20810" w:rsidRPr="0004127D" w:rsidRDefault="00F20810" w:rsidP="0004127D">
      <w:pPr>
        <w:spacing w:line="480" w:lineRule="auto"/>
        <w:rPr>
          <w:rFonts w:ascii="Times New Roman" w:hAnsi="Times New Roman" w:cs="Times New Roman"/>
          <w:sz w:val="24"/>
          <w:szCs w:val="24"/>
        </w:rPr>
      </w:pPr>
    </w:p>
    <w:p w:rsidR="00F20810" w:rsidRPr="0004127D" w:rsidRDefault="00F20810" w:rsidP="0004127D">
      <w:pPr>
        <w:spacing w:line="480" w:lineRule="auto"/>
        <w:rPr>
          <w:rFonts w:ascii="Times New Roman" w:hAnsi="Times New Roman" w:cs="Times New Roman"/>
          <w:sz w:val="24"/>
          <w:szCs w:val="24"/>
        </w:rPr>
      </w:pPr>
    </w:p>
    <w:p w:rsidR="0004127D" w:rsidRDefault="0004127D" w:rsidP="0004127D">
      <w:pPr>
        <w:spacing w:line="480" w:lineRule="auto"/>
        <w:rPr>
          <w:rFonts w:ascii="Times New Roman" w:hAnsi="Times New Roman" w:cs="Times New Roman"/>
          <w:sz w:val="24"/>
          <w:szCs w:val="24"/>
        </w:rPr>
      </w:pPr>
    </w:p>
    <w:p w:rsidR="00327D9B" w:rsidRDefault="00327D9B" w:rsidP="0004127D">
      <w:pPr>
        <w:spacing w:line="480" w:lineRule="auto"/>
        <w:rPr>
          <w:rFonts w:ascii="Times New Roman" w:hAnsi="Times New Roman" w:cs="Times New Roman"/>
          <w:sz w:val="24"/>
          <w:szCs w:val="24"/>
        </w:rPr>
      </w:pPr>
    </w:p>
    <w:p w:rsidR="0004127D" w:rsidRDefault="0004127D" w:rsidP="0004127D">
      <w:pPr>
        <w:spacing w:line="480" w:lineRule="auto"/>
        <w:rPr>
          <w:rFonts w:ascii="Times New Roman" w:hAnsi="Times New Roman" w:cs="Times New Roman"/>
          <w:sz w:val="24"/>
          <w:szCs w:val="24"/>
        </w:rPr>
      </w:pPr>
    </w:p>
    <w:p w:rsidR="00154D87" w:rsidRDefault="00154D87" w:rsidP="0004127D">
      <w:pPr>
        <w:spacing w:line="480" w:lineRule="auto"/>
        <w:jc w:val="center"/>
        <w:rPr>
          <w:rFonts w:ascii="Times New Roman" w:hAnsi="Times New Roman" w:cs="Times New Roman"/>
          <w:b/>
          <w:sz w:val="24"/>
          <w:szCs w:val="24"/>
        </w:rPr>
      </w:pPr>
    </w:p>
    <w:p w:rsidR="00F20810" w:rsidRPr="0004127D" w:rsidRDefault="00F20810" w:rsidP="0004127D">
      <w:pPr>
        <w:spacing w:line="480" w:lineRule="auto"/>
        <w:jc w:val="center"/>
        <w:rPr>
          <w:rFonts w:ascii="Times New Roman" w:hAnsi="Times New Roman" w:cs="Times New Roman"/>
          <w:b/>
          <w:sz w:val="24"/>
          <w:szCs w:val="24"/>
        </w:rPr>
      </w:pPr>
      <w:r w:rsidRPr="0004127D">
        <w:rPr>
          <w:rFonts w:ascii="Times New Roman" w:hAnsi="Times New Roman" w:cs="Times New Roman"/>
          <w:b/>
          <w:sz w:val="24"/>
          <w:szCs w:val="24"/>
        </w:rPr>
        <w:lastRenderedPageBreak/>
        <w:t>References</w:t>
      </w:r>
    </w:p>
    <w:p w:rsidR="00F20810" w:rsidRPr="0004127D" w:rsidRDefault="00F20810" w:rsidP="0004127D">
      <w:pPr>
        <w:spacing w:line="480" w:lineRule="auto"/>
        <w:ind w:left="720" w:hanging="720"/>
        <w:rPr>
          <w:rFonts w:ascii="Times New Roman" w:hAnsi="Times New Roman" w:cs="Times New Roman"/>
          <w:sz w:val="24"/>
          <w:szCs w:val="24"/>
        </w:rPr>
      </w:pPr>
      <w:r w:rsidRPr="0004127D">
        <w:rPr>
          <w:rFonts w:ascii="Times New Roman" w:hAnsi="Times New Roman" w:cs="Times New Roman"/>
          <w:color w:val="222222"/>
          <w:sz w:val="24"/>
          <w:szCs w:val="24"/>
          <w:shd w:val="clear" w:color="auto" w:fill="FFFFFF"/>
        </w:rPr>
        <w:t>Trombly, C. E. (2020). Learning in the time of COVID-19: capitalizing on the opportunity presented by the pandemic. </w:t>
      </w:r>
      <w:r w:rsidRPr="0004127D">
        <w:rPr>
          <w:rFonts w:ascii="Times New Roman" w:hAnsi="Times New Roman" w:cs="Times New Roman"/>
          <w:i/>
          <w:iCs/>
          <w:color w:val="222222"/>
          <w:sz w:val="24"/>
          <w:szCs w:val="24"/>
          <w:shd w:val="clear" w:color="auto" w:fill="FFFFFF"/>
        </w:rPr>
        <w:t>Journal of Professional Capital and Community</w:t>
      </w:r>
      <w:r w:rsidRPr="0004127D">
        <w:rPr>
          <w:rFonts w:ascii="Times New Roman" w:hAnsi="Times New Roman" w:cs="Times New Roman"/>
          <w:color w:val="222222"/>
          <w:sz w:val="24"/>
          <w:szCs w:val="24"/>
          <w:shd w:val="clear" w:color="auto" w:fill="FFFFFF"/>
        </w:rPr>
        <w:t>.</w:t>
      </w:r>
    </w:p>
    <w:sectPr w:rsidR="00F20810" w:rsidRPr="0004127D" w:rsidSect="00F9313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687B" w:rsidRDefault="0020687B" w:rsidP="0004127D">
      <w:pPr>
        <w:spacing w:after="0" w:line="240" w:lineRule="auto"/>
      </w:pPr>
      <w:r>
        <w:separator/>
      </w:r>
    </w:p>
  </w:endnote>
  <w:endnote w:type="continuationSeparator" w:id="1">
    <w:p w:rsidR="0020687B" w:rsidRDefault="0020687B" w:rsidP="000412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687B" w:rsidRDefault="0020687B" w:rsidP="0004127D">
      <w:pPr>
        <w:spacing w:after="0" w:line="240" w:lineRule="auto"/>
      </w:pPr>
      <w:r>
        <w:separator/>
      </w:r>
    </w:p>
  </w:footnote>
  <w:footnote w:type="continuationSeparator" w:id="1">
    <w:p w:rsidR="0020687B" w:rsidRDefault="0020687B" w:rsidP="000412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7D" w:rsidRPr="0004127D" w:rsidRDefault="0004127D">
    <w:pPr>
      <w:pStyle w:val="Header"/>
      <w:rPr>
        <w:rFonts w:ascii="Times New Roman" w:hAnsi="Times New Roman" w:cs="Times New Roman"/>
        <w:sz w:val="24"/>
        <w:szCs w:val="24"/>
      </w:rPr>
    </w:pPr>
    <w:r>
      <w:tab/>
    </w:r>
    <w:r>
      <w:tab/>
    </w:r>
    <w:r w:rsidR="000505D9" w:rsidRPr="0004127D">
      <w:rPr>
        <w:rFonts w:ascii="Times New Roman" w:hAnsi="Times New Roman" w:cs="Times New Roman"/>
        <w:sz w:val="24"/>
        <w:szCs w:val="24"/>
      </w:rPr>
      <w:fldChar w:fldCharType="begin"/>
    </w:r>
    <w:r w:rsidRPr="0004127D">
      <w:rPr>
        <w:rFonts w:ascii="Times New Roman" w:hAnsi="Times New Roman" w:cs="Times New Roman"/>
        <w:sz w:val="24"/>
        <w:szCs w:val="24"/>
      </w:rPr>
      <w:instrText xml:space="preserve"> PAGE   \* MERGEFORMAT </w:instrText>
    </w:r>
    <w:r w:rsidR="000505D9" w:rsidRPr="0004127D">
      <w:rPr>
        <w:rFonts w:ascii="Times New Roman" w:hAnsi="Times New Roman" w:cs="Times New Roman"/>
        <w:sz w:val="24"/>
        <w:szCs w:val="24"/>
      </w:rPr>
      <w:fldChar w:fldCharType="separate"/>
    </w:r>
    <w:r w:rsidR="00154D87">
      <w:rPr>
        <w:rFonts w:ascii="Times New Roman" w:hAnsi="Times New Roman" w:cs="Times New Roman"/>
        <w:noProof/>
        <w:sz w:val="24"/>
        <w:szCs w:val="24"/>
      </w:rPr>
      <w:t>4</w:t>
    </w:r>
    <w:r w:rsidR="000505D9" w:rsidRPr="0004127D">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20"/>
  <w:characterSpacingControl w:val="doNotCompress"/>
  <w:footnotePr>
    <w:footnote w:id="0"/>
    <w:footnote w:id="1"/>
  </w:footnotePr>
  <w:endnotePr>
    <w:endnote w:id="0"/>
    <w:endnote w:id="1"/>
  </w:endnotePr>
  <w:compat/>
  <w:rsids>
    <w:rsidRoot w:val="00160842"/>
    <w:rsid w:val="0004127D"/>
    <w:rsid w:val="000505D9"/>
    <w:rsid w:val="00130076"/>
    <w:rsid w:val="00154D87"/>
    <w:rsid w:val="00160842"/>
    <w:rsid w:val="001737EC"/>
    <w:rsid w:val="001C7B19"/>
    <w:rsid w:val="0020687B"/>
    <w:rsid w:val="002778E2"/>
    <w:rsid w:val="002972C8"/>
    <w:rsid w:val="002C7A78"/>
    <w:rsid w:val="00327D9B"/>
    <w:rsid w:val="00386AD4"/>
    <w:rsid w:val="004A089F"/>
    <w:rsid w:val="00511EB4"/>
    <w:rsid w:val="00513033"/>
    <w:rsid w:val="006376D0"/>
    <w:rsid w:val="00937CD5"/>
    <w:rsid w:val="00951FB0"/>
    <w:rsid w:val="009F592F"/>
    <w:rsid w:val="00A92894"/>
    <w:rsid w:val="00AC2978"/>
    <w:rsid w:val="00AD0E54"/>
    <w:rsid w:val="00B43B26"/>
    <w:rsid w:val="00DD0D6C"/>
    <w:rsid w:val="00E92134"/>
    <w:rsid w:val="00E970AD"/>
    <w:rsid w:val="00F20810"/>
    <w:rsid w:val="00F634E0"/>
    <w:rsid w:val="00F9313C"/>
    <w:rsid w:val="00FF0D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1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12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127D"/>
  </w:style>
  <w:style w:type="paragraph" w:styleId="Footer">
    <w:name w:val="footer"/>
    <w:basedOn w:val="Normal"/>
    <w:link w:val="FooterChar"/>
    <w:uiPriority w:val="99"/>
    <w:unhideWhenUsed/>
    <w:rsid w:val="000412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27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411</Words>
  <Characters>2344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3</cp:revision>
  <dcterms:created xsi:type="dcterms:W3CDTF">2020-11-04T07:50:00Z</dcterms:created>
  <dcterms:modified xsi:type="dcterms:W3CDTF">2020-11-04T07:51:00Z</dcterms:modified>
</cp:coreProperties>
</file>